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F9" w:rsidRPr="00865B21" w:rsidRDefault="00311CF9" w:rsidP="00311CF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311CF9" w:rsidRPr="00865B21" w:rsidRDefault="00311CF9" w:rsidP="00D455C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311CF9" w:rsidRPr="00865B21" w:rsidRDefault="00311CF9" w:rsidP="00D455C8">
      <w:pPr>
        <w:tabs>
          <w:tab w:val="left" w:pos="8931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«Защита населения  и территории Партизанского городского округа от чрезвычайных ситуаций» </w:t>
      </w:r>
    </w:p>
    <w:p w:rsidR="00311CF9" w:rsidRPr="00AA153F" w:rsidRDefault="00AA153F" w:rsidP="00D455C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От 06.08.2024 г.  № 1317-па</w:t>
      </w:r>
      <w:bookmarkStart w:id="0" w:name="_GoBack"/>
      <w:bookmarkEnd w:id="0"/>
    </w:p>
    <w:p w:rsidR="003934C4" w:rsidRPr="00865B21" w:rsidRDefault="003934C4" w:rsidP="00311CF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CF9" w:rsidRPr="00865B21" w:rsidRDefault="00311CF9" w:rsidP="00311CF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CF9" w:rsidRPr="00865B21" w:rsidRDefault="00311CF9" w:rsidP="00311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CF9" w:rsidRPr="00865B21" w:rsidRDefault="00311CF9" w:rsidP="00311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</w:rPr>
        <w:t>ПОДПРОГРАММА 1</w:t>
      </w:r>
    </w:p>
    <w:p w:rsidR="00311CF9" w:rsidRPr="00865B21" w:rsidRDefault="00311CF9" w:rsidP="00311C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«Обеспечение организации гражданской обороны,  предупреждение и ликвидация последствий чрезвычайных ситуаций природного и техногенного характера»</w:t>
      </w:r>
      <w:r w:rsidR="00B26BBA" w:rsidRPr="00865B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1CF9" w:rsidRPr="00865B21" w:rsidRDefault="00311CF9" w:rsidP="0031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CF9" w:rsidRPr="00865B21" w:rsidRDefault="00311CF9" w:rsidP="0031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ПАСПОРТ ПОДПРОГРАММЫ </w:t>
      </w:r>
      <w:r w:rsidR="00C00A17" w:rsidRPr="00865B21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311CF9" w:rsidRPr="00865B21" w:rsidRDefault="00311CF9" w:rsidP="0031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CF9" w:rsidRPr="00865B21" w:rsidRDefault="00311CF9" w:rsidP="0031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311CF9" w:rsidRPr="00865B21" w:rsidTr="00A50E5E">
        <w:trPr>
          <w:trHeight w:val="175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МКУ «ЕДДС, ГЗ ПГО»</w:t>
            </w:r>
          </w:p>
          <w:p w:rsidR="001E4565" w:rsidRPr="00865B21" w:rsidRDefault="001E4565" w:rsidP="00A50E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1CF9" w:rsidRPr="00865B21" w:rsidTr="00A50E5E">
        <w:trPr>
          <w:trHeight w:val="46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311CF9" w:rsidP="00B41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186E0A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- о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тдел строительства управления жилищно-коммунального комплекса администрации ПГО.</w:t>
            </w:r>
          </w:p>
        </w:tc>
      </w:tr>
      <w:tr w:rsidR="00311CF9" w:rsidRPr="00865B21" w:rsidTr="00A50E5E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311CF9" w:rsidRPr="00865B21" w:rsidRDefault="00311CF9" w:rsidP="00A50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0A" w:rsidRPr="00865B21" w:rsidRDefault="00311CF9" w:rsidP="00A50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186E0A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186E0A" w:rsidRPr="00865B21">
              <w:rPr>
                <w:rFonts w:ascii="Times New Roman" w:hAnsi="Times New Roman" w:cs="Times New Roman"/>
                <w:sz w:val="28"/>
                <w:szCs w:val="28"/>
              </w:rPr>
              <w:t>нижение рисков и повышение уровня защиты населения и территории Партизанского городского округа</w:t>
            </w:r>
            <w:r w:rsidR="00270B03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опасностей, возникающих при военных конфликтах или вследствие этих конфликтов и</w:t>
            </w:r>
            <w:r w:rsidR="00186E0A"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 природного и техногенного характера;</w:t>
            </w:r>
          </w:p>
          <w:p w:rsidR="00311CF9" w:rsidRPr="00865B21" w:rsidRDefault="00186E0A" w:rsidP="00A50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развитие и совершенствование работы Единой дежурно</w:t>
            </w:r>
            <w:r w:rsidR="00BD62BB"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диспетчерской службы учреждения, аппаратно-программного комплекса «Безопасный город» и системы оповещения об угрозе ЧС;</w:t>
            </w:r>
          </w:p>
          <w:p w:rsidR="00311CF9" w:rsidRPr="00865B21" w:rsidRDefault="00186E0A" w:rsidP="00186E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улучшение учебно-материальной базы курсов гражданской обороны</w:t>
            </w:r>
            <w:r w:rsidR="00EB7A18"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для всестороннего обучения категорий руководителей и населения городского округа.</w:t>
            </w:r>
          </w:p>
        </w:tc>
      </w:tr>
      <w:tr w:rsidR="00311CF9" w:rsidRPr="00865B21" w:rsidTr="00A50E5E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Задачи подпрограммы    </w:t>
            </w:r>
          </w:p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F" w:rsidRPr="00865B21" w:rsidRDefault="005A59AF" w:rsidP="005A59AF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Задача № 1. Всестороннее обеспечение мероприятий по поддержанию в готовности сил и средств Партизанского городского  звена Приморской территориальной подсистемы РСЧС к действиям по предназначению, совершенствование материально</w:t>
            </w:r>
            <w:r w:rsidR="00BD62BB"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технической базы.</w:t>
            </w:r>
          </w:p>
          <w:p w:rsidR="005A59AF" w:rsidRPr="00865B21" w:rsidRDefault="005A59AF" w:rsidP="005A59AF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2. Систематическая работа по подготовке, пропаганде и информированию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 </w:t>
            </w:r>
          </w:p>
          <w:p w:rsidR="005A59AF" w:rsidRPr="00865B21" w:rsidRDefault="005A59AF" w:rsidP="005A59AF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3. Усиление технической оснащенности Единой дежурно-диспетчерской службы учреждения, развитие аппаратно-программного комплекса «Безопасный город», повышение уровня готовности ЕДДС к действиям по предназначению. </w:t>
            </w:r>
          </w:p>
          <w:p w:rsidR="00311CF9" w:rsidRPr="00865B21" w:rsidRDefault="005A59AF" w:rsidP="002A59A5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Задача № 4. Обеспечение максимального охвата населения оповещением об угрозе возникновения (возникновении) чрезвычайных ситуаций</w:t>
            </w:r>
          </w:p>
        </w:tc>
      </w:tr>
      <w:tr w:rsidR="00311CF9" w:rsidRPr="00865B21" w:rsidTr="00A50E5E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BD62BB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E" w:rsidRPr="00865B21" w:rsidRDefault="00DE551E" w:rsidP="002A59A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охват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Pr="00865B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2A59A5" w:rsidRPr="00865B21" w:rsidRDefault="00DE551E" w:rsidP="002A59A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A59A5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 учебно-материальных сре</w:t>
            </w:r>
            <w:proofErr w:type="gramStart"/>
            <w:r w:rsidR="002A59A5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дств  дл</w:t>
            </w:r>
            <w:proofErr w:type="gramEnd"/>
            <w:r w:rsidR="002A59A5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я оснащения курсов гражданской бороны</w:t>
            </w:r>
            <w:r w:rsidR="0070504B" w:rsidRPr="00865B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311CF9" w:rsidRPr="00865B21" w:rsidRDefault="00BD62BB" w:rsidP="002A5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A59A5" w:rsidRPr="00865B21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</w:t>
            </w:r>
            <w:r w:rsidR="0070504B" w:rsidRPr="00865B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04B" w:rsidRPr="00865B21" w:rsidRDefault="0070504B" w:rsidP="002A59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объем приобретенных сре</w:t>
            </w:r>
            <w:proofErr w:type="gramStart"/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и повышения технической оснащенности ЕДДС; </w:t>
            </w:r>
          </w:p>
          <w:p w:rsidR="00311CF9" w:rsidRPr="00865B21" w:rsidRDefault="00311CF9" w:rsidP="002A59A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62BB" w:rsidRPr="00865B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0504B" w:rsidRPr="00865B21">
              <w:rPr>
                <w:rFonts w:ascii="Times New Roman" w:hAnsi="Times New Roman" w:cs="Times New Roman"/>
                <w:sz w:val="28"/>
                <w:szCs w:val="28"/>
              </w:rPr>
              <w:t>количество камер ситуационного видеонаблюдения городского сегмента АПК «Безопасный город»</w:t>
            </w:r>
          </w:p>
        </w:tc>
      </w:tr>
      <w:tr w:rsidR="00311CF9" w:rsidRPr="00865B21" w:rsidTr="00A50E5E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Этапы и сроки реализации подпрограммы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311CF9" w:rsidP="005D6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</w:t>
            </w:r>
            <w:r w:rsidR="00E46B6D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реализуется в один этап в течение 202</w:t>
            </w:r>
            <w:r w:rsidR="00176F64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D6646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- 2030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годов.</w:t>
            </w:r>
          </w:p>
        </w:tc>
      </w:tr>
      <w:tr w:rsidR="00311CF9" w:rsidRPr="00865B21" w:rsidTr="00A50E5E">
        <w:trPr>
          <w:trHeight w:val="12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A52D6F" w:rsidP="00A50E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11CF9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подпрограммы</w:t>
            </w:r>
          </w:p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311CF9" w:rsidP="0046357D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бюджетных ассигнований местного бюджета  на реализацию  Подпрограммы  1 составляет </w:t>
            </w:r>
            <w:r w:rsidR="0046357D"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B412B1"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50 149 246,95</w:t>
            </w:r>
            <w:r w:rsidR="0046357D"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76F64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 - </w:t>
            </w:r>
            <w:r w:rsidR="00B412B1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22 747 686,58</w:t>
            </w:r>
            <w:r w:rsidR="00E43CF9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76F64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 - </w:t>
            </w:r>
            <w:r w:rsidR="00B412B1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23 549 097,28</w:t>
            </w:r>
            <w:r w:rsidR="00E43CF9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311CF9" w:rsidRPr="00865B21" w:rsidRDefault="00311CF9" w:rsidP="00A50E5E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76F64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 - </w:t>
            </w:r>
            <w:r w:rsidR="00B412B1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24 552 234,81</w:t>
            </w:r>
            <w:r w:rsidR="00E43CF9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311CF9" w:rsidRPr="00865B21" w:rsidRDefault="00311CF9" w:rsidP="00A50E5E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76F64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 - </w:t>
            </w:r>
            <w:r w:rsidR="00B412B1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25 423 140,22</w:t>
            </w:r>
            <w:r w:rsidR="00E43CF9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5D6646" w:rsidRPr="00865B21" w:rsidRDefault="00311CF9" w:rsidP="00A50E5E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76F64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B412B1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26 395 465,06</w:t>
            </w:r>
            <w:r w:rsidR="00E43CF9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11CF9" w:rsidRPr="00865B21" w:rsidRDefault="005D6646" w:rsidP="00A50E5E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2030 год</w:t>
            </w:r>
            <w:r w:rsidR="00311CF9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3CF9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- 27 481 623,00 рублей;</w:t>
            </w:r>
          </w:p>
          <w:p w:rsidR="00311CF9" w:rsidRPr="00865B21" w:rsidRDefault="00311CF9" w:rsidP="00176F6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1CF9" w:rsidRPr="00865B21" w:rsidTr="00A50E5E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9" w:rsidRPr="00865B21" w:rsidRDefault="00311CF9" w:rsidP="00A50E5E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 в объеме муниципального задания на 202</w:t>
            </w:r>
            <w:r w:rsidR="00410FE0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5D6646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годы:</w:t>
            </w:r>
          </w:p>
          <w:p w:rsidR="00311CF9" w:rsidRPr="00865B21" w:rsidRDefault="00311CF9" w:rsidP="00A50E5E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готовности  к реагированию и сокращение сроков реагирования органов управления,  служб  городского звена РСЧС  на угрозы возникновения или возникновение ЧС (происшествий) при функционировании развернутой на ЕДДС системы -112 - уменьшение до 2 часов;     </w:t>
            </w:r>
          </w:p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населения городского округа оповещаемого в установленные нормативами сроки при угрозе или возникновении ЧС в общем количестве населения городского округа – 100%;</w:t>
            </w:r>
          </w:p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совершенствование системы подготовки руководящего состава нештатных аварийно-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спасательных формирований и неработающего населения городского населения в области гражданской обороны;</w:t>
            </w:r>
          </w:p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повышение уровня устойчивого функционирования информационн</w:t>
            </w:r>
            <w:proofErr w:type="gramStart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телекоммуникационной инфраструктуры единой дежурно-диспетчерской службы в единой системе (112) вызова экст</w:t>
            </w:r>
            <w:r w:rsidR="00A52D6F"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ренных служб  городского округа.</w:t>
            </w:r>
            <w:r w:rsidRPr="00865B21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  </w:t>
            </w:r>
          </w:p>
          <w:p w:rsidR="00311CF9" w:rsidRPr="00865B21" w:rsidRDefault="00311CF9" w:rsidP="00A50E5E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u w:val="single"/>
              </w:rPr>
            </w:pPr>
          </w:p>
        </w:tc>
      </w:tr>
    </w:tbl>
    <w:p w:rsidR="00311CF9" w:rsidRPr="00865B21" w:rsidRDefault="00311CF9" w:rsidP="00311CF9">
      <w:pPr>
        <w:rPr>
          <w:rFonts w:ascii="Times New Roman" w:eastAsia="Calibri" w:hAnsi="Times New Roman" w:cs="Times New Roman"/>
          <w:sz w:val="28"/>
          <w:szCs w:val="28"/>
        </w:rPr>
      </w:pPr>
    </w:p>
    <w:p w:rsidR="0064404B" w:rsidRPr="00865B21" w:rsidRDefault="0064404B" w:rsidP="00311CF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CF9" w:rsidRPr="00865B21" w:rsidRDefault="00311CF9" w:rsidP="00311CF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. ОБЩАЯ ХАРАКТЕРИСТИКА СФЕРЫ РЕАЛИЗАЦИИ ПОДПРОГРАММЫ </w:t>
      </w:r>
      <w:r w:rsidR="006D6E71"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И ПРОГНОЗ ЕЕ РАЗВИТИЯ</w:t>
      </w:r>
    </w:p>
    <w:p w:rsidR="00311CF9" w:rsidRPr="00865B21" w:rsidRDefault="00311CF9" w:rsidP="00311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CF9" w:rsidRPr="00865B21" w:rsidRDefault="00311CF9" w:rsidP="00311C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Важнейшую роль в последнее время приобретают вопросы ведения территориальной обороны, гражданской обороны и защиты населения и территорий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</w:t>
      </w: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5C64" w:rsidRPr="00865B21" w:rsidRDefault="00715C64" w:rsidP="00311C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B21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явлениями, происшествиями на воде, а также техногенные аварии являются основными источниками чрезвычайных ситуаций и представляют существенную угрозу для безопасности населения, экономики и, как следствие, для устойчивого развития и обеспечения безопасности городского округа.</w:t>
      </w:r>
      <w:proofErr w:type="gramEnd"/>
    </w:p>
    <w:p w:rsidR="00715C64" w:rsidRPr="00865B21" w:rsidRDefault="00715C64" w:rsidP="00311C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B21">
        <w:rPr>
          <w:rFonts w:ascii="Times New Roman" w:hAnsi="Times New Roman" w:cs="Times New Roman"/>
          <w:sz w:val="28"/>
          <w:szCs w:val="28"/>
        </w:rPr>
        <w:t>Анализ причин, от которых гибнут люди, как в результате пожаров, так и на водных объектах, убедительно показывает, что предупредить их возможно, опираясь на средства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проводить эвакуацию, развертывание и оснащение подвижных спасательных постов на наиболее опасных для жизни людей направлениях</w:t>
      </w:r>
      <w:proofErr w:type="gramEnd"/>
    </w:p>
    <w:p w:rsidR="00715C64" w:rsidRPr="00865B21" w:rsidRDefault="00715C64" w:rsidP="00311C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lastRenderedPageBreak/>
        <w:t>На координацию совместных действий ведомственных дежурно</w:t>
      </w:r>
      <w:r w:rsidR="00A52D6F" w:rsidRPr="00865B21">
        <w:rPr>
          <w:rFonts w:ascii="Times New Roman" w:hAnsi="Times New Roman" w:cs="Times New Roman"/>
          <w:sz w:val="28"/>
          <w:szCs w:val="28"/>
        </w:rPr>
        <w:t xml:space="preserve"> - </w:t>
      </w:r>
      <w:r w:rsidRPr="00865B21">
        <w:rPr>
          <w:rFonts w:ascii="Times New Roman" w:hAnsi="Times New Roman" w:cs="Times New Roman"/>
          <w:sz w:val="28"/>
          <w:szCs w:val="28"/>
        </w:rPr>
        <w:t xml:space="preserve">диспетчерских служб экстренных оперативных служб и организаций (объектов), обеспечение оперативного управления силами и средствами Партизанского городского звена Приморской территориальной подсистемы РСЧС направлены деятельность Единой дежурно-диспетчерской службы учреждения (далее – ЕДДС). </w:t>
      </w:r>
    </w:p>
    <w:p w:rsidR="00715C64" w:rsidRPr="00865B21" w:rsidRDefault="00715C64" w:rsidP="00311C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ЕДДС в пределах своих полномочий взаимодействует с 12 дежурно-диспетчерскими службами, экстренными оперативными службами и организациями (объектами) по вопросам сбора, обработки и обмена информацией о чрезвычайных ситуациях природного и техногенного характера. ЕДДС осуществляет приём и передачу сигналов оповещения гражданской обороны от вышестоящих органов управления, сигналов на изменение режимов функционирования, прием сообщений о ЧС (происшествиях) от населения и организаций и оперативное доведение данной информации до соответствующих ДДС экстренных оперативных служб и организаций</w:t>
      </w:r>
      <w:r w:rsidR="00A0232E" w:rsidRPr="00865B21">
        <w:rPr>
          <w:rFonts w:ascii="Times New Roman" w:hAnsi="Times New Roman" w:cs="Times New Roman"/>
          <w:sz w:val="28"/>
          <w:szCs w:val="28"/>
        </w:rPr>
        <w:t>.</w:t>
      </w:r>
    </w:p>
    <w:p w:rsidR="00A0232E" w:rsidRPr="00865B21" w:rsidRDefault="00A0232E" w:rsidP="00311C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Анализ повседневной деятельности ЕДДС, её функционирование в условиях рисков техногенных и природных происшествий, а также требования законодательства приводят к необходимости усовершенствования и обновления технического оснащения ЕДДС учреждения, что позволит повысить эффективность работы. Развитие городского сегмента АПК «Безопасный город» позволит повысить оперативность реагирования на возникновение правонарушений и чрезвычайных ситуаций, усилить эффективность совместных действий экстренных оперативных служб. В итоге развитие ЕДДС и </w:t>
      </w:r>
      <w:r w:rsidR="000C1BB2" w:rsidRPr="00865B21">
        <w:rPr>
          <w:rFonts w:ascii="Times New Roman" w:hAnsi="Times New Roman" w:cs="Times New Roman"/>
          <w:sz w:val="28"/>
          <w:szCs w:val="28"/>
        </w:rPr>
        <w:t xml:space="preserve">городского сегмента </w:t>
      </w:r>
      <w:r w:rsidRPr="00865B21">
        <w:rPr>
          <w:rFonts w:ascii="Times New Roman" w:hAnsi="Times New Roman" w:cs="Times New Roman"/>
          <w:sz w:val="28"/>
          <w:szCs w:val="28"/>
        </w:rPr>
        <w:t xml:space="preserve">АПК «Безопасный город» будут способствовать снижению влияния последствий ЧС на жизнедеятельность городского округа снижению возможного экономического ущерба от ЧС. Обозначенные направления и проблемы, а также практика и накопленный за последние годы опыт выполнения задач по обеспечению безопасности жизнедеятельности </w:t>
      </w:r>
      <w:r w:rsidRPr="00865B21">
        <w:rPr>
          <w:rFonts w:ascii="Times New Roman" w:hAnsi="Times New Roman" w:cs="Times New Roman"/>
          <w:sz w:val="28"/>
          <w:szCs w:val="28"/>
        </w:rPr>
        <w:lastRenderedPageBreak/>
        <w:t>населения позволяют сделать выводы о необходимости продолжения реализации комплексного подхода в этой работе.</w:t>
      </w:r>
    </w:p>
    <w:p w:rsidR="00311CF9" w:rsidRPr="00865B21" w:rsidRDefault="00311CF9" w:rsidP="00311C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>Обеспечение  курсов гражданской обороны  необходимыми помещени</w:t>
      </w:r>
      <w:r w:rsidR="00495268" w:rsidRPr="00865B21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проведения занятий, техническим оборудованием, специальной обучающей литературой, наглядными пособиями, повысит уровень подготовки</w:t>
      </w:r>
      <w:r w:rsidR="000C1BB2"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 и повышению квалификации</w:t>
      </w: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руководителей предприятий, специалистов гражданской обороны, руководителей нештатных формирований и неработающего населения на более высокий уровень в области защиты от чрезвычайных ситуаций природного и техногенного характера. </w:t>
      </w:r>
    </w:p>
    <w:p w:rsidR="00311CF9" w:rsidRPr="00865B21" w:rsidRDefault="00311CF9" w:rsidP="00311C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вышеперечисленных проблем требуется достаточное и стабильное финансирование с привлечением бюджетных ресурсов, что обуславливает необходимость разработки и принятия данной П</w:t>
      </w:r>
      <w:r w:rsidR="004548B8"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</w:t>
      </w: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proofErr w:type="gramStart"/>
      <w:r w:rsidR="004548B8"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CF9" w:rsidRPr="00865B21" w:rsidRDefault="00311CF9" w:rsidP="00311C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CF9" w:rsidRPr="00865B21" w:rsidRDefault="00311CF9" w:rsidP="00311CF9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ПОДПРОГРАММЫ</w:t>
      </w:r>
      <w:r w:rsidR="007A773B"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, ЦЕЛИ И ЗАДАЧИ ПОДПРОГРАММЫ</w:t>
      </w:r>
      <w:r w:rsidR="0064404B"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</w:p>
    <w:p w:rsidR="00311CF9" w:rsidRPr="00865B21" w:rsidRDefault="00311CF9" w:rsidP="00311CF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73B" w:rsidRPr="00865B21" w:rsidRDefault="007A773B" w:rsidP="007A77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Основными приоритетами </w:t>
      </w:r>
      <w:r w:rsidR="0064404B" w:rsidRPr="00865B21">
        <w:rPr>
          <w:rFonts w:ascii="Times New Roman" w:eastAsia="Calibri" w:hAnsi="Times New Roman" w:cs="Times New Roman"/>
          <w:sz w:val="28"/>
          <w:szCs w:val="28"/>
        </w:rPr>
        <w:t>П</w:t>
      </w:r>
      <w:r w:rsidRPr="00865B21">
        <w:rPr>
          <w:rFonts w:ascii="Times New Roman" w:eastAsia="Calibri" w:hAnsi="Times New Roman" w:cs="Times New Roman"/>
          <w:sz w:val="28"/>
          <w:szCs w:val="28"/>
        </w:rPr>
        <w:t>одпрограммы  1 являются:</w:t>
      </w:r>
    </w:p>
    <w:p w:rsidR="007A773B" w:rsidRPr="00865B21" w:rsidRDefault="007A773B" w:rsidP="00311C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>- сокращение сроков реагирования сил и средств Партизанского городского звена Приморской территориальной подсистемы РСЧС для защиты людей и имущества городского округа в случае ЧС до 2 часов;</w:t>
      </w:r>
    </w:p>
    <w:p w:rsidR="007A773B" w:rsidRPr="00865B21" w:rsidRDefault="007A773B" w:rsidP="0031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последовательное обеспечение мероприятий по оснащению учебно-материальной базы курсов гражданской обороны и увеличения числа учебно-консультационных пунктов</w:t>
      </w:r>
      <w:r w:rsidR="00A51554"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 более </w:t>
      </w:r>
      <w:r w:rsidR="00A51554" w:rsidRPr="00865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подготовки, переподготовки и повышения  квалификации должностных лиц, руководителей, специалистов</w:t>
      </w:r>
      <w:r w:rsidR="00A51554"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обучения неработающего населения в области гражданской обороны, защиты от чрезвычайных ситуаций.</w:t>
      </w:r>
      <w:r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311CF9" w:rsidRPr="00865B21" w:rsidRDefault="00311CF9" w:rsidP="00311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 w:rsidR="0064404B" w:rsidRPr="00865B21">
        <w:rPr>
          <w:rFonts w:ascii="Times New Roman" w:eastAsia="Calibri" w:hAnsi="Times New Roman" w:cs="Times New Roman"/>
          <w:sz w:val="28"/>
          <w:szCs w:val="28"/>
        </w:rPr>
        <w:t>П</w:t>
      </w:r>
      <w:r w:rsidRPr="00865B21">
        <w:rPr>
          <w:rFonts w:ascii="Times New Roman" w:eastAsia="Calibri" w:hAnsi="Times New Roman" w:cs="Times New Roman"/>
          <w:sz w:val="28"/>
          <w:szCs w:val="28"/>
        </w:rPr>
        <w:t>одпрограммы</w:t>
      </w:r>
      <w:r w:rsidR="0064404B" w:rsidRPr="00865B21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яв</w:t>
      </w:r>
      <w:r w:rsidRPr="00D455C8">
        <w:rPr>
          <w:rFonts w:ascii="Times New Roman" w:eastAsia="Calibri" w:hAnsi="Times New Roman" w:cs="Times New Roman"/>
          <w:sz w:val="28"/>
          <w:szCs w:val="28"/>
        </w:rPr>
        <w:t>ля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ются: </w:t>
      </w:r>
    </w:p>
    <w:p w:rsidR="00A51554" w:rsidRPr="00865B21" w:rsidRDefault="00A51554" w:rsidP="00311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рисков и повышение уровня защиты населения и территории Партизанского городского округа от чрезвычайных ситуаций природного и техногенного характера; </w:t>
      </w:r>
    </w:p>
    <w:p w:rsidR="00A51554" w:rsidRPr="00865B21" w:rsidRDefault="00A51554" w:rsidP="00311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- развитие и совершенствование работы Единой дежурно</w:t>
      </w:r>
      <w:r w:rsidR="00A52D6F" w:rsidRPr="00865B21">
        <w:rPr>
          <w:rFonts w:ascii="Times New Roman" w:hAnsi="Times New Roman" w:cs="Times New Roman"/>
          <w:sz w:val="28"/>
          <w:szCs w:val="28"/>
        </w:rPr>
        <w:t xml:space="preserve"> - </w:t>
      </w:r>
      <w:r w:rsidRPr="00865B21">
        <w:rPr>
          <w:rFonts w:ascii="Times New Roman" w:hAnsi="Times New Roman" w:cs="Times New Roman"/>
          <w:sz w:val="28"/>
          <w:szCs w:val="28"/>
        </w:rPr>
        <w:t xml:space="preserve">диспетчерской службы учреждения, городского сегмента АПК «Безопасный город» и системы оповещения об угрозе ЧС. </w:t>
      </w:r>
    </w:p>
    <w:p w:rsidR="00A51554" w:rsidRPr="00865B21" w:rsidRDefault="00A51554" w:rsidP="00311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Для достижения данных целей предусматривается решение следующих основных задач: </w:t>
      </w:r>
    </w:p>
    <w:p w:rsidR="00A51554" w:rsidRPr="00865B21" w:rsidRDefault="00A51554" w:rsidP="00311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1) Всестороннее обеспечение мероприятий по поддержанию в готовности сил и средств Партизанского городского звена Приморской территориальной подсистемы РСЧС к действиям по предназначению, совершенствование материально-технической базы. </w:t>
      </w:r>
    </w:p>
    <w:p w:rsidR="00A51554" w:rsidRPr="00865B21" w:rsidRDefault="00A51554" w:rsidP="00311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2) Систематическая работа по пропаганде, информированию и подготовке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 </w:t>
      </w:r>
    </w:p>
    <w:p w:rsidR="00A51554" w:rsidRPr="00865B21" w:rsidRDefault="00A51554" w:rsidP="00311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3) Усиление технической оснащенности Единой дежурно</w:t>
      </w:r>
      <w:r w:rsidR="00A52D6F" w:rsidRPr="00865B21">
        <w:rPr>
          <w:rFonts w:ascii="Times New Roman" w:hAnsi="Times New Roman" w:cs="Times New Roman"/>
          <w:sz w:val="28"/>
          <w:szCs w:val="28"/>
        </w:rPr>
        <w:t xml:space="preserve"> - </w:t>
      </w:r>
      <w:r w:rsidRPr="00865B21">
        <w:rPr>
          <w:rFonts w:ascii="Times New Roman" w:hAnsi="Times New Roman" w:cs="Times New Roman"/>
          <w:sz w:val="28"/>
          <w:szCs w:val="28"/>
        </w:rPr>
        <w:t xml:space="preserve">диспетчерской службы учреждения, развитие городского сегмента АПК «Безопасный город», повышение уровня готовности ЕДДС к действиям по предназначению. </w:t>
      </w:r>
    </w:p>
    <w:p w:rsidR="00A51554" w:rsidRPr="00865B21" w:rsidRDefault="00A51554" w:rsidP="00311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4) Обеспечение максимального охвата населения оповещением об угрозе возникновения (возникновении) чрезвычайных ситуаций.</w:t>
      </w:r>
    </w:p>
    <w:p w:rsidR="0064404B" w:rsidRPr="00865B21" w:rsidRDefault="0064404B" w:rsidP="006D6E71">
      <w:pPr>
        <w:tabs>
          <w:tab w:val="left" w:pos="492"/>
          <w:tab w:val="left" w:pos="793"/>
        </w:tabs>
        <w:spacing w:after="0" w:line="360" w:lineRule="auto"/>
        <w:ind w:firstLine="35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CF9" w:rsidRPr="00865B21" w:rsidRDefault="00311CF9" w:rsidP="006D6E71">
      <w:pPr>
        <w:tabs>
          <w:tab w:val="left" w:pos="492"/>
          <w:tab w:val="left" w:pos="793"/>
        </w:tabs>
        <w:spacing w:after="0" w:line="360" w:lineRule="auto"/>
        <w:ind w:firstLine="35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4404B"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(ИНДИКАТОРЫ) </w:t>
      </w:r>
      <w:proofErr w:type="gramStart"/>
      <w:r w:rsidRPr="00865B21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6D6E71"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  <w:proofErr w:type="gramEnd"/>
    </w:p>
    <w:p w:rsidR="00C96252" w:rsidRPr="00865B21" w:rsidRDefault="00311CF9" w:rsidP="00C96252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96252" w:rsidRPr="00865B21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="0064404B" w:rsidRPr="00865B21">
        <w:rPr>
          <w:rFonts w:ascii="Times New Roman" w:eastAsia="Calibri" w:hAnsi="Times New Roman" w:cs="Times New Roman"/>
          <w:sz w:val="28"/>
          <w:szCs w:val="28"/>
        </w:rPr>
        <w:t xml:space="preserve">показателей </w:t>
      </w:r>
      <w:r w:rsidR="00C96252" w:rsidRPr="00865B21">
        <w:rPr>
          <w:rFonts w:ascii="Times New Roman" w:eastAsia="Calibri" w:hAnsi="Times New Roman" w:cs="Times New Roman"/>
          <w:sz w:val="28"/>
          <w:szCs w:val="28"/>
        </w:rPr>
        <w:t>(</w:t>
      </w:r>
      <w:r w:rsidR="0064404B" w:rsidRPr="00865B21">
        <w:rPr>
          <w:rFonts w:ascii="Times New Roman" w:eastAsia="Calibri" w:hAnsi="Times New Roman" w:cs="Times New Roman"/>
          <w:sz w:val="28"/>
          <w:szCs w:val="28"/>
        </w:rPr>
        <w:t>индикаторов</w:t>
      </w:r>
      <w:r w:rsidR="00C96252" w:rsidRPr="00865B2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4404B" w:rsidRPr="00865B21">
        <w:rPr>
          <w:rFonts w:ascii="Times New Roman" w:eastAsia="Calibri" w:hAnsi="Times New Roman" w:cs="Times New Roman"/>
          <w:sz w:val="28"/>
          <w:szCs w:val="28"/>
        </w:rPr>
        <w:t>П</w:t>
      </w:r>
      <w:r w:rsidR="00C96252" w:rsidRPr="00865B21">
        <w:rPr>
          <w:rFonts w:ascii="Times New Roman" w:eastAsia="Calibri" w:hAnsi="Times New Roman" w:cs="Times New Roman"/>
          <w:sz w:val="28"/>
          <w:szCs w:val="28"/>
        </w:rPr>
        <w:t>одпрограммы 1 с расшифровкой плановых значений по годам реализации представлены в приложении № 3 к настоящей муниципальной программе.</w:t>
      </w:r>
    </w:p>
    <w:p w:rsidR="00311CF9" w:rsidRPr="00865B21" w:rsidRDefault="00311CF9" w:rsidP="00C962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252" w:rsidRPr="00865B21" w:rsidRDefault="00311CF9" w:rsidP="00C96252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96252"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64404B" w:rsidRPr="00865B2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96252"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ПЕРЕЧЕНЬ МЕРОПРИЯТИЙ ПОДПРОГРАММЫ 1</w:t>
      </w:r>
    </w:p>
    <w:p w:rsidR="00C96252" w:rsidRPr="00865B21" w:rsidRDefault="00C96252" w:rsidP="00C96252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И ПЛАН ИХ РЕАЛИЗАЦИИ</w:t>
      </w:r>
    </w:p>
    <w:p w:rsidR="00C96252" w:rsidRPr="00865B21" w:rsidRDefault="00C96252" w:rsidP="00C962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Перечень мероприятий, сроки и ожидаемые результаты их реализации указаны в приложении № 4 к </w:t>
      </w:r>
      <w:r w:rsidR="004548B8" w:rsidRPr="00865B21">
        <w:rPr>
          <w:rFonts w:ascii="Times New Roman" w:eastAsia="Calibri" w:hAnsi="Times New Roman" w:cs="Times New Roman"/>
          <w:sz w:val="28"/>
          <w:szCs w:val="28"/>
        </w:rPr>
        <w:t>настоящей муниципальной программе</w:t>
      </w:r>
      <w:r w:rsidRPr="00865B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1CF9" w:rsidRPr="00865B21" w:rsidRDefault="00311CF9" w:rsidP="00C96252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CF9" w:rsidRPr="00865B21" w:rsidRDefault="00311CF9" w:rsidP="00311CF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ПОДПРОГРАММЫ</w:t>
      </w:r>
      <w:r w:rsidR="00C96252"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64404B"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11CF9" w:rsidRPr="00865B21" w:rsidRDefault="00311CF9" w:rsidP="00311CF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252" w:rsidRPr="00865B21" w:rsidRDefault="00C96252" w:rsidP="00C962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Механизм реализации Подпрограммы 1 основан на обеспечении достижения запланированных результатов, установленных в Подпрограмме 1 показателей в рамках, выделяемых из местного бюджета средств путем последовательного выполнения предусмотренных Подпрограммой 1 мероприятий.</w:t>
      </w:r>
    </w:p>
    <w:p w:rsidR="00C96252" w:rsidRPr="00865B21" w:rsidRDefault="00C96252" w:rsidP="00C962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</w:t>
      </w:r>
      <w:r w:rsidR="0064404B" w:rsidRPr="00865B21">
        <w:rPr>
          <w:rFonts w:ascii="Times New Roman" w:eastAsia="Calibri" w:hAnsi="Times New Roman" w:cs="Times New Roman"/>
          <w:sz w:val="28"/>
          <w:szCs w:val="28"/>
        </w:rPr>
        <w:t>П</w:t>
      </w:r>
      <w:r w:rsidRPr="00865B21">
        <w:rPr>
          <w:rFonts w:ascii="Times New Roman" w:eastAsia="Calibri" w:hAnsi="Times New Roman" w:cs="Times New Roman"/>
          <w:sz w:val="28"/>
          <w:szCs w:val="28"/>
        </w:rPr>
        <w:t>одпрограммы 1 является МКУ «ЕДДС, ГЗ ПГО.</w:t>
      </w:r>
    </w:p>
    <w:p w:rsidR="00311CF9" w:rsidRPr="00865B21" w:rsidRDefault="00311CF9" w:rsidP="00311C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64404B" w:rsidRPr="00865B21">
        <w:rPr>
          <w:rFonts w:ascii="Times New Roman" w:eastAsia="Calibri" w:hAnsi="Times New Roman" w:cs="Times New Roman"/>
          <w:sz w:val="28"/>
          <w:szCs w:val="28"/>
        </w:rPr>
        <w:t>П</w:t>
      </w:r>
      <w:r w:rsidRPr="00865B21">
        <w:rPr>
          <w:rFonts w:ascii="Times New Roman" w:eastAsia="Calibri" w:hAnsi="Times New Roman" w:cs="Times New Roman"/>
          <w:sz w:val="28"/>
          <w:szCs w:val="28"/>
        </w:rPr>
        <w:t>одпрограммы 1 осуществляется на основе:</w:t>
      </w:r>
    </w:p>
    <w:p w:rsidR="00311CF9" w:rsidRPr="00865B21" w:rsidRDefault="00311CF9" w:rsidP="00311C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условий, порядка и правил, утвержденных федеральными, краевыми и муниципальными правовыми актами;</w:t>
      </w:r>
    </w:p>
    <w:p w:rsidR="00311CF9" w:rsidRPr="00865B21" w:rsidRDefault="00311CF9" w:rsidP="00311C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-муниципальных контрактов, заключенных муниципальным заказчиком в соответствии Федеральным </w:t>
      </w:r>
      <w:hyperlink r:id="rId7" w:history="1">
        <w:r w:rsidRPr="00865B2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11CF9" w:rsidRPr="00865B21" w:rsidRDefault="00311CF9" w:rsidP="00311C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МКУ «ЕДДС, ГЗ ПГО»:</w:t>
      </w:r>
    </w:p>
    <w:p w:rsidR="00311CF9" w:rsidRPr="00865B21" w:rsidRDefault="00311CF9" w:rsidP="00C962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обеспечи</w:t>
      </w:r>
      <w:r w:rsidR="00C96252" w:rsidRPr="00865B21">
        <w:rPr>
          <w:rFonts w:ascii="Times New Roman" w:eastAsia="Calibri" w:hAnsi="Times New Roman" w:cs="Times New Roman"/>
          <w:sz w:val="28"/>
          <w:szCs w:val="28"/>
        </w:rPr>
        <w:t xml:space="preserve">вает разработку </w:t>
      </w:r>
      <w:r w:rsidR="00835E8D" w:rsidRPr="00865B21">
        <w:rPr>
          <w:rFonts w:ascii="Times New Roman" w:eastAsia="Calibri" w:hAnsi="Times New Roman" w:cs="Times New Roman"/>
          <w:sz w:val="28"/>
          <w:szCs w:val="28"/>
        </w:rPr>
        <w:t>П</w:t>
      </w:r>
      <w:r w:rsidR="00C96252" w:rsidRPr="00865B21">
        <w:rPr>
          <w:rFonts w:ascii="Times New Roman" w:eastAsia="Calibri" w:hAnsi="Times New Roman" w:cs="Times New Roman"/>
          <w:sz w:val="28"/>
          <w:szCs w:val="28"/>
        </w:rPr>
        <w:t xml:space="preserve">одпрограммы 1 </w:t>
      </w:r>
      <w:r w:rsidRPr="00865B21">
        <w:rPr>
          <w:rFonts w:ascii="Times New Roman" w:eastAsia="Calibri" w:hAnsi="Times New Roman" w:cs="Times New Roman"/>
          <w:sz w:val="28"/>
          <w:szCs w:val="28"/>
        </w:rPr>
        <w:t>в установленном порядке;</w:t>
      </w:r>
    </w:p>
    <w:p w:rsidR="00311CF9" w:rsidRPr="00865B21" w:rsidRDefault="00311CF9" w:rsidP="00311C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- с учетом выделяемых на реализацию </w:t>
      </w:r>
      <w:r w:rsidR="00835E8D" w:rsidRPr="00865B21">
        <w:rPr>
          <w:rFonts w:ascii="Times New Roman" w:eastAsia="Calibri" w:hAnsi="Times New Roman" w:cs="Times New Roman"/>
          <w:sz w:val="28"/>
          <w:szCs w:val="28"/>
        </w:rPr>
        <w:t>П</w:t>
      </w:r>
      <w:r w:rsidR="00C96252" w:rsidRPr="00865B21">
        <w:rPr>
          <w:rFonts w:ascii="Times New Roman" w:eastAsia="Calibri" w:hAnsi="Times New Roman" w:cs="Times New Roman"/>
          <w:sz w:val="28"/>
          <w:szCs w:val="28"/>
        </w:rPr>
        <w:t>од</w:t>
      </w:r>
      <w:r w:rsidRPr="00865B21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C96252" w:rsidRPr="00865B21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финансовых средств ежегодно уточняет целевые показатели и затраты по подпрограммным  мероприятиям, механизм реализации программы и состав ее исполнителей;</w:t>
      </w:r>
    </w:p>
    <w:p w:rsidR="00311CF9" w:rsidRPr="00865B21" w:rsidRDefault="00311CF9" w:rsidP="00311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- проводит оценку эффективности реализации </w:t>
      </w:r>
      <w:r w:rsidR="00835E8D" w:rsidRPr="00865B21">
        <w:rPr>
          <w:rFonts w:ascii="Times New Roman" w:eastAsia="Calibri" w:hAnsi="Times New Roman" w:cs="Times New Roman"/>
          <w:sz w:val="28"/>
          <w:szCs w:val="28"/>
        </w:rPr>
        <w:t>П</w:t>
      </w:r>
      <w:r w:rsidRPr="00865B21">
        <w:rPr>
          <w:rFonts w:ascii="Times New Roman" w:eastAsia="Calibri" w:hAnsi="Times New Roman" w:cs="Times New Roman"/>
          <w:sz w:val="28"/>
          <w:szCs w:val="28"/>
        </w:rPr>
        <w:t>одпрограммы 1 в годовом отчете;</w:t>
      </w:r>
    </w:p>
    <w:p w:rsidR="00311CF9" w:rsidRPr="00865B21" w:rsidRDefault="00311CF9" w:rsidP="00311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- подготавливает годовой отчет о ходе реализации </w:t>
      </w:r>
      <w:r w:rsidR="00835E8D" w:rsidRPr="00865B21">
        <w:rPr>
          <w:rFonts w:ascii="Times New Roman" w:eastAsia="Calibri" w:hAnsi="Times New Roman" w:cs="Times New Roman"/>
          <w:sz w:val="28"/>
          <w:szCs w:val="28"/>
        </w:rPr>
        <w:t>П</w:t>
      </w:r>
      <w:r w:rsidRPr="00865B21">
        <w:rPr>
          <w:rFonts w:ascii="Times New Roman" w:eastAsia="Calibri" w:hAnsi="Times New Roman" w:cs="Times New Roman"/>
          <w:sz w:val="28"/>
          <w:szCs w:val="28"/>
        </w:rPr>
        <w:t>одпрограммы 1.</w:t>
      </w:r>
    </w:p>
    <w:p w:rsidR="00311CF9" w:rsidRPr="00865B21" w:rsidRDefault="00311CF9" w:rsidP="00311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EB4" w:rsidRPr="00865B21" w:rsidRDefault="00271EB4" w:rsidP="006D6E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068" w:rsidRPr="00865B21" w:rsidRDefault="00D91068" w:rsidP="006D6E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ПОДПРОГРАММЫ 1</w:t>
      </w:r>
    </w:p>
    <w:p w:rsidR="00311CF9" w:rsidRPr="00865B21" w:rsidRDefault="00D91068" w:rsidP="00A52D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  <w:r w:rsidR="00A52D6F" w:rsidRPr="00865B21">
        <w:rPr>
          <w:rFonts w:ascii="Times New Roman" w:eastAsia="Calibri" w:hAnsi="Times New Roman" w:cs="Times New Roman"/>
          <w:sz w:val="28"/>
          <w:szCs w:val="28"/>
        </w:rPr>
        <w:t xml:space="preserve">о ресурсном обеспечении </w:t>
      </w:r>
      <w:r w:rsidR="00835E8D" w:rsidRPr="00865B21">
        <w:rPr>
          <w:rFonts w:ascii="Times New Roman" w:eastAsia="Calibri" w:hAnsi="Times New Roman" w:cs="Times New Roman"/>
          <w:sz w:val="28"/>
          <w:szCs w:val="28"/>
        </w:rPr>
        <w:t>Подп</w:t>
      </w:r>
      <w:r w:rsidR="00A52D6F" w:rsidRPr="00865B21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="00835E8D" w:rsidRPr="00865B21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52D6F" w:rsidRPr="00865B21">
        <w:rPr>
          <w:rFonts w:ascii="Times New Roman" w:eastAsia="Calibri" w:hAnsi="Times New Roman" w:cs="Times New Roman"/>
          <w:sz w:val="28"/>
          <w:szCs w:val="28"/>
        </w:rPr>
        <w:t xml:space="preserve">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 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представлена в приложении № 5 к </w:t>
      </w:r>
      <w:r w:rsidR="00FB00C9" w:rsidRPr="00865B21">
        <w:rPr>
          <w:rFonts w:ascii="Times New Roman" w:eastAsia="Calibri" w:hAnsi="Times New Roman" w:cs="Times New Roman"/>
          <w:sz w:val="28"/>
          <w:szCs w:val="28"/>
        </w:rPr>
        <w:t>настоящей муниципальной программе.</w:t>
      </w:r>
    </w:p>
    <w:p w:rsidR="00D91068" w:rsidRPr="00865B21" w:rsidRDefault="00D91068" w:rsidP="00D910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CF9" w:rsidRPr="00865B21" w:rsidRDefault="00311CF9" w:rsidP="00311CF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СРОКИ И ЭТАПЫ РЕАЛИЗАЦИИ ПОДПРОГРАММЫ</w:t>
      </w:r>
      <w:r w:rsidR="00D91068"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865B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1CF9" w:rsidRPr="00865B21" w:rsidRDefault="00311CF9" w:rsidP="00311CF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CF9" w:rsidRPr="00865B21" w:rsidRDefault="00311CF9" w:rsidP="00D910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Подпрограмма</w:t>
      </w:r>
      <w:r w:rsidR="00D91068" w:rsidRPr="00865B21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реализуется в течение 202</w:t>
      </w:r>
      <w:r w:rsidR="00A824F5" w:rsidRPr="00865B21">
        <w:rPr>
          <w:rFonts w:ascii="Times New Roman" w:eastAsia="Calibri" w:hAnsi="Times New Roman" w:cs="Times New Roman"/>
          <w:sz w:val="28"/>
          <w:szCs w:val="28"/>
        </w:rPr>
        <w:t>5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068" w:rsidRPr="00865B21">
        <w:rPr>
          <w:rFonts w:ascii="Times New Roman" w:eastAsia="Calibri" w:hAnsi="Times New Roman" w:cs="Times New Roman"/>
          <w:sz w:val="28"/>
          <w:szCs w:val="28"/>
        </w:rPr>
        <w:t>–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5D6646" w:rsidRPr="00865B21">
        <w:rPr>
          <w:rFonts w:ascii="Times New Roman" w:eastAsia="Calibri" w:hAnsi="Times New Roman" w:cs="Times New Roman"/>
          <w:sz w:val="28"/>
          <w:szCs w:val="28"/>
        </w:rPr>
        <w:t>30</w:t>
      </w:r>
      <w:r w:rsidR="00D91068" w:rsidRPr="00865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B21">
        <w:rPr>
          <w:rFonts w:ascii="Times New Roman" w:eastAsia="Calibri" w:hAnsi="Times New Roman" w:cs="Times New Roman"/>
          <w:sz w:val="28"/>
          <w:szCs w:val="28"/>
        </w:rPr>
        <w:t>годов</w:t>
      </w:r>
      <w:r w:rsidR="00D91068" w:rsidRPr="00865B21">
        <w:rPr>
          <w:rFonts w:ascii="Times New Roman" w:eastAsia="Calibri" w:hAnsi="Times New Roman" w:cs="Times New Roman"/>
          <w:sz w:val="28"/>
          <w:szCs w:val="28"/>
        </w:rPr>
        <w:t xml:space="preserve"> в один этап</w:t>
      </w:r>
      <w:r w:rsidRPr="00865B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1CF9" w:rsidRPr="00865B21" w:rsidRDefault="00311CF9" w:rsidP="00311C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CF9" w:rsidRPr="00865B21" w:rsidRDefault="00311CF9" w:rsidP="00311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___________________</w:t>
      </w:r>
    </w:p>
    <w:p w:rsidR="00311CF9" w:rsidRPr="00865B21" w:rsidRDefault="00311CF9" w:rsidP="00311CF9">
      <w:pPr>
        <w:rPr>
          <w:rFonts w:ascii="Times New Roman" w:eastAsia="Calibri" w:hAnsi="Times New Roman" w:cs="Times New Roman"/>
          <w:sz w:val="28"/>
          <w:szCs w:val="28"/>
        </w:rPr>
      </w:pPr>
    </w:p>
    <w:p w:rsidR="00311CF9" w:rsidRPr="00865B21" w:rsidRDefault="00311CF9" w:rsidP="00311CF9">
      <w:pPr>
        <w:rPr>
          <w:rFonts w:ascii="Times New Roman" w:hAnsi="Times New Roman" w:cs="Times New Roman"/>
          <w:sz w:val="28"/>
          <w:szCs w:val="28"/>
        </w:rPr>
      </w:pPr>
    </w:p>
    <w:p w:rsidR="00311CF9" w:rsidRPr="00865B21" w:rsidRDefault="00311CF9" w:rsidP="00311CF9">
      <w:pPr>
        <w:rPr>
          <w:rFonts w:ascii="Times New Roman" w:hAnsi="Times New Roman" w:cs="Times New Roman"/>
          <w:sz w:val="28"/>
          <w:szCs w:val="28"/>
        </w:rPr>
      </w:pPr>
    </w:p>
    <w:p w:rsidR="00311CF9" w:rsidRPr="00865B21" w:rsidRDefault="00311CF9" w:rsidP="00311CF9">
      <w:pPr>
        <w:rPr>
          <w:rFonts w:ascii="Times New Roman" w:hAnsi="Times New Roman" w:cs="Times New Roman"/>
          <w:sz w:val="28"/>
          <w:szCs w:val="28"/>
        </w:rPr>
      </w:pPr>
    </w:p>
    <w:p w:rsidR="00311CF9" w:rsidRPr="00865B21" w:rsidRDefault="00311CF9" w:rsidP="00311CF9">
      <w:pPr>
        <w:rPr>
          <w:rFonts w:ascii="Times New Roman" w:hAnsi="Times New Roman" w:cs="Times New Roman"/>
          <w:sz w:val="28"/>
          <w:szCs w:val="28"/>
        </w:rPr>
      </w:pPr>
    </w:p>
    <w:p w:rsidR="00F55681" w:rsidRPr="00865B21" w:rsidRDefault="00F55681">
      <w:pPr>
        <w:rPr>
          <w:rFonts w:ascii="Times New Roman" w:hAnsi="Times New Roman" w:cs="Times New Roman"/>
          <w:sz w:val="28"/>
          <w:szCs w:val="28"/>
        </w:rPr>
      </w:pPr>
    </w:p>
    <w:sectPr w:rsidR="00F55681" w:rsidRPr="00865B21" w:rsidSect="00D455C8">
      <w:headerReference w:type="default" r:id="rId8"/>
      <w:headerReference w:type="first" r:id="rId9"/>
      <w:footerReference w:type="first" r:id="rId10"/>
      <w:pgSz w:w="11906" w:h="16838"/>
      <w:pgMar w:top="238" w:right="851" w:bottom="709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D7" w:rsidRDefault="00522ED7">
      <w:pPr>
        <w:spacing w:after="0" w:line="240" w:lineRule="auto"/>
      </w:pPr>
      <w:r>
        <w:separator/>
      </w:r>
    </w:p>
  </w:endnote>
  <w:endnote w:type="continuationSeparator" w:id="0">
    <w:p w:rsidR="00522ED7" w:rsidRDefault="0052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636820"/>
      <w:docPartObj>
        <w:docPartGallery w:val="Page Numbers (Bottom of Page)"/>
        <w:docPartUnique/>
      </w:docPartObj>
    </w:sdtPr>
    <w:sdtEndPr/>
    <w:sdtContent>
      <w:p w:rsidR="00D455C8" w:rsidRDefault="00D455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3F">
          <w:rPr>
            <w:noProof/>
          </w:rPr>
          <w:t>1</w:t>
        </w:r>
        <w:r>
          <w:fldChar w:fldCharType="end"/>
        </w:r>
      </w:p>
    </w:sdtContent>
  </w:sdt>
  <w:p w:rsidR="00D455C8" w:rsidRDefault="00D455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D7" w:rsidRDefault="00522ED7">
      <w:pPr>
        <w:spacing w:after="0" w:line="240" w:lineRule="auto"/>
      </w:pPr>
      <w:r>
        <w:separator/>
      </w:r>
    </w:p>
  </w:footnote>
  <w:footnote w:type="continuationSeparator" w:id="0">
    <w:p w:rsidR="00522ED7" w:rsidRDefault="0052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4"/>
      <w:docPartObj>
        <w:docPartGallery w:val="Page Numbers (Top of Page)"/>
        <w:docPartUnique/>
      </w:docPartObj>
    </w:sdtPr>
    <w:sdtEndPr/>
    <w:sdtContent>
      <w:p w:rsidR="00676E45" w:rsidRDefault="003934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53F">
          <w:rPr>
            <w:noProof/>
          </w:rPr>
          <w:t>9</w:t>
        </w:r>
        <w:r>
          <w:fldChar w:fldCharType="end"/>
        </w:r>
      </w:p>
    </w:sdtContent>
  </w:sdt>
  <w:p w:rsidR="00676E45" w:rsidRDefault="00522E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5"/>
      <w:docPartObj>
        <w:docPartGallery w:val="Page Numbers (Top of Page)"/>
        <w:docPartUnique/>
      </w:docPartObj>
    </w:sdtPr>
    <w:sdtEndPr/>
    <w:sdtContent>
      <w:p w:rsidR="00676E45" w:rsidRDefault="00522ED7">
        <w:pPr>
          <w:pStyle w:val="a3"/>
          <w:jc w:val="center"/>
        </w:pPr>
      </w:p>
    </w:sdtContent>
  </w:sdt>
  <w:p w:rsidR="00676E45" w:rsidRDefault="00522E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F9"/>
    <w:rsid w:val="00080B4F"/>
    <w:rsid w:val="000C1BB2"/>
    <w:rsid w:val="000C311B"/>
    <w:rsid w:val="00165028"/>
    <w:rsid w:val="00176F64"/>
    <w:rsid w:val="00186E0A"/>
    <w:rsid w:val="00193625"/>
    <w:rsid w:val="001E4565"/>
    <w:rsid w:val="001F4842"/>
    <w:rsid w:val="002132AB"/>
    <w:rsid w:val="0026327A"/>
    <w:rsid w:val="00270B03"/>
    <w:rsid w:val="00271EB4"/>
    <w:rsid w:val="002A59A5"/>
    <w:rsid w:val="00311CF9"/>
    <w:rsid w:val="00345D20"/>
    <w:rsid w:val="003934C4"/>
    <w:rsid w:val="003A632F"/>
    <w:rsid w:val="00410FE0"/>
    <w:rsid w:val="004548B8"/>
    <w:rsid w:val="0046357D"/>
    <w:rsid w:val="00495268"/>
    <w:rsid w:val="00522ED7"/>
    <w:rsid w:val="0056094F"/>
    <w:rsid w:val="005A59AF"/>
    <w:rsid w:val="005D6646"/>
    <w:rsid w:val="0061066A"/>
    <w:rsid w:val="0064404B"/>
    <w:rsid w:val="006D6E71"/>
    <w:rsid w:val="006E0A5D"/>
    <w:rsid w:val="0070504B"/>
    <w:rsid w:val="00715C64"/>
    <w:rsid w:val="00724418"/>
    <w:rsid w:val="00753D1C"/>
    <w:rsid w:val="00784DB6"/>
    <w:rsid w:val="007A773B"/>
    <w:rsid w:val="00835E8D"/>
    <w:rsid w:val="00865B21"/>
    <w:rsid w:val="00990BE0"/>
    <w:rsid w:val="00A0232E"/>
    <w:rsid w:val="00A110FD"/>
    <w:rsid w:val="00A30DA3"/>
    <w:rsid w:val="00A51554"/>
    <w:rsid w:val="00A52D6F"/>
    <w:rsid w:val="00A824F5"/>
    <w:rsid w:val="00AA153F"/>
    <w:rsid w:val="00B26BBA"/>
    <w:rsid w:val="00B412B1"/>
    <w:rsid w:val="00BD62BB"/>
    <w:rsid w:val="00C00A17"/>
    <w:rsid w:val="00C536EC"/>
    <w:rsid w:val="00C53E6E"/>
    <w:rsid w:val="00C716E9"/>
    <w:rsid w:val="00C96252"/>
    <w:rsid w:val="00CD2CF0"/>
    <w:rsid w:val="00CD51F3"/>
    <w:rsid w:val="00D25C5C"/>
    <w:rsid w:val="00D455C8"/>
    <w:rsid w:val="00D73E3A"/>
    <w:rsid w:val="00D91068"/>
    <w:rsid w:val="00DA2C57"/>
    <w:rsid w:val="00DE551E"/>
    <w:rsid w:val="00DF134F"/>
    <w:rsid w:val="00E00D53"/>
    <w:rsid w:val="00E43CF9"/>
    <w:rsid w:val="00E46B6D"/>
    <w:rsid w:val="00E63A0B"/>
    <w:rsid w:val="00EB7A18"/>
    <w:rsid w:val="00F55681"/>
    <w:rsid w:val="00F710FE"/>
    <w:rsid w:val="00F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CF9"/>
  </w:style>
  <w:style w:type="paragraph" w:styleId="a5">
    <w:name w:val="Balloon Text"/>
    <w:basedOn w:val="a"/>
    <w:link w:val="a6"/>
    <w:uiPriority w:val="99"/>
    <w:semiHidden/>
    <w:unhideWhenUsed/>
    <w:rsid w:val="0099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E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4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CF9"/>
  </w:style>
  <w:style w:type="paragraph" w:styleId="a5">
    <w:name w:val="Balloon Text"/>
    <w:basedOn w:val="a"/>
    <w:link w:val="a6"/>
    <w:uiPriority w:val="99"/>
    <w:semiHidden/>
    <w:unhideWhenUsed/>
    <w:rsid w:val="0099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E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4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A2FAF109ED6ADE5EA168FEEE702B0A16D7C967CA10EB3FC974A0F3E4cAG4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2024-07-01T00:26:00Z</cp:lastPrinted>
  <dcterms:created xsi:type="dcterms:W3CDTF">2024-07-01T00:27:00Z</dcterms:created>
  <dcterms:modified xsi:type="dcterms:W3CDTF">2024-10-01T01:55:00Z</dcterms:modified>
</cp:coreProperties>
</file>